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Ugovor o licenciji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Ime</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[koju/kojeg/koje] za potrebe potpisivanja zastupa propisno [ovlašteni/ovlaštena] [zastupnik/zastupnica]</w:t>
      </w:r>
      <w:r>
        <w:rPr>
          <w:rStyle w:val="FootnoteReference"/>
          <w:rFonts w:ascii="Calibri" w:hAnsi="Calibri" w:cs="Calibri"/>
          <w:sz w:val="22"/>
          <w:szCs w:val="22"/>
          <w:highlight w:val="yellow"/>
        </w:rPr>
        <w:footnoteReference w:id="2"/>
      </w:r>
      <w:r>
        <w:rPr>
          <w:rFonts w:ascii="Calibri" w:hAnsi="Calibri"/>
          <w:sz w:val="22"/>
          <w:szCs w:val="22"/>
          <w:highlight w:val="yellow"/>
        </w:rPr>
        <w:t>, g./gđa [ime i prezime, funkcija],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dalje u tekstu „</w:t>
      </w:r>
      <w:r>
        <w:rPr>
          <w:rFonts w:ascii="Calibri" w:hAnsi="Calibri"/>
          <w:b/>
          <w:sz w:val="22"/>
          <w:szCs w:val="22"/>
        </w:rPr>
        <w:t>davatelj licencije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s jedne strane, i</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Europska unija, koju zastupa Europska komisija, sa sjedištem na adresi 200, </w:t>
      </w:r>
      <w:proofErr w:type="spellStart"/>
      <w:r>
        <w:rPr>
          <w:rFonts w:ascii="Calibri" w:hAnsi="Calibri"/>
          <w:sz w:val="22"/>
          <w:szCs w:val="22"/>
        </w:rPr>
        <w:t>Rue</w:t>
      </w:r>
      <w:proofErr w:type="spellEnd"/>
      <w:r>
        <w:rPr>
          <w:rFonts w:ascii="Calibri" w:hAnsi="Calibri"/>
          <w:sz w:val="22"/>
          <w:szCs w:val="22"/>
        </w:rPr>
        <w:t xml:space="preserve"> de la Loi, 1049 Bruxelles, Belgija (dalje u tekstu „</w:t>
      </w:r>
      <w:r>
        <w:rPr>
          <w:rFonts w:ascii="Calibri" w:hAnsi="Calibri"/>
          <w:b/>
          <w:sz w:val="22"/>
          <w:szCs w:val="22"/>
        </w:rPr>
        <w:t>stjecatelj licencije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s druge strane,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dalje u tekstu „stranke”,</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Budući da je davatelj licencije vlasnik ili ima propisana zakonska prava za davanje predmetne licencije za uporabu djela opisanog u nastavku (dalje u tekstu „djelo”), stranke su suglasne kako slijedi:</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Naslov i kratak opis crteža/ilustracije/slike:</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Ime autora/fotografa:</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Godina nastanka:</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Davatelj licencije stjecatelju licencije daje neisključivu, besplatnu, prenosivu i prostorno neograničenu licenciju s pravom </w:t>
      </w:r>
      <w:proofErr w:type="spellStart"/>
      <w:r>
        <w:rPr>
          <w:rFonts w:ascii="Calibri" w:hAnsi="Calibri"/>
          <w:sz w:val="22"/>
          <w:szCs w:val="22"/>
        </w:rPr>
        <w:t>podlicenciranja</w:t>
      </w:r>
      <w:proofErr w:type="spellEnd"/>
      <w:r>
        <w:rPr>
          <w:rFonts w:ascii="Calibri" w:hAnsi="Calibri"/>
          <w:sz w:val="22"/>
          <w:szCs w:val="22"/>
        </w:rPr>
        <w:t xml:space="preserve"> za upotrebu djela.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Pravo na uporabu djela prvenstveno uključuje prava na: reprodukciju, pohranjivanje, distribuciju, izmjenu, objavljivanje, prikazivanje, širenje, stvaranje izvedenih djela, emitiranje, obavješćivanje javnosti ili stavljanja na raspolaganje javnosti na neki drugi način, u bilo kojem formatu te na bilo kojem mediju i jeziku, uključujući na internetskim stranicama Europske unije i službenim stranicama društvenih medija ili trećih strana i na televiziji.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Kako bi se izbjegle nedoumice, stjecatelj licencije može: djelu dodati zvučne ili nove elemente (odlomke, naslove, uvodne riječi, podebljani tekst, legendu, sadržaj, sažetak, grafike, podnaslove na svim službenim jezicima EU-a), izraditi prezentacije, animacije, piktograme, dijapozitive, pripremiti izvatke iz djela ili ga podijelili u dijelove i arhivirati ili uvrstiti djelo u baze podataka Europske komisije, uključujući elektroničke baze podataka koje su besplatno dostupne javnosti, te koristiti djelo u bilo koju drugu svrhu koja je potrebna za ispunjavanje misija Europske unije.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Stjecatelj licencije može svoje zaposlenike i ugovaratelje ovlastiti da u njegovo ime ostvaruju navedena prava koja mu je dao davatelj licencije. </w:t>
      </w:r>
    </w:p>
    <w:p w:rsidR="00D13C98" w:rsidRPr="00A543B4" w:rsidRDefault="00E347DA" w:rsidP="00E347DA">
      <w:pPr>
        <w:numPr>
          <w:ilvl w:val="0"/>
          <w:numId w:val="1"/>
        </w:numPr>
        <w:jc w:val="both"/>
        <w:rPr>
          <w:rFonts w:ascii="Calibri" w:hAnsi="Calibri" w:cs="Calibri"/>
          <w:sz w:val="22"/>
          <w:szCs w:val="22"/>
        </w:rPr>
      </w:pPr>
      <w:r w:rsidRPr="00E347DA">
        <w:rPr>
          <w:rFonts w:ascii="Calibri" w:hAnsi="Calibri"/>
          <w:sz w:val="22"/>
          <w:szCs w:val="22"/>
        </w:rPr>
        <w:t>Nije primjenjivo</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Licencija se dodjeljuje za cjelokupno trajanje autorskih prava i, ako je primjenjivo, srodnih prava.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Sva autorska prava i sva druga prava intelektualnog vlasništva koja se odnose na djelo ostaju vlasništvo davatelja licencije, a stjecatelj licencije ne stječe nikakva vlasnička prava.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Izvedena djela sadržavaju izvorna djela čiji je autor stjecatelj licencije ili njegovi ugovaratelji i u čijem je stvaranju upotrijebljeno djelo. Ne dovodeći u pitanje prethodno navedeno, izvedena djela u vlasništvu su stjecatelja licencije.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Stjecatelj licencije ostvaruje prava iz ovog ugovora pod uvjetom da prikaže sljedeću obavijest o davatelju licencije i autoru djela: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[obavijest o autorskom pravu davatelja licencije - primjer: © davatelj licencije, godina]</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Ostvarivanje prava iz ovog ugovora podliježe plaćanju ukupnog iznosa od [iznos] EUR koji je stjecatelj licencije dužan platiti davatelju licencije. Po plaćanju navedenog iznosa davatelj licencije neće od stjecatelja licencije zahtijevati niti potraživati nikakav dodatni povrat ili naknadu povezanu s djelom.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Davatelj licencije jamči da je pribavio sva potrebna odobrenja na temelju kojih je ovlašten za davanje licencije za prethodno navedena prava i jamči da je pribavio sva odgovarajuća odobrenja od nositelja autorskih i srodnih prava te drugih prava intelektualnog vlasništva povezanih s djelom, kao i pisana odobrenja od osoba koje su prikazane u djelu, ako je primjenjivo.</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Davatelj licencije jamči stjecatelju licencije da pri ostvarivanju prava intelektualnog vlasništva za koja je stekao licenciju na temelju ovog ugovora ne povređuje niti će povređivati prava trećih osoba. Davatelj licencije među ostalim osobito jamči da se djelom ne povređuju autorska i srodna prava ni prava na uporabu slika trećih osoba.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Davatelj licencije obvezuje se da će stjecatelju licencije nadoknaditi štetu i braniti ga od tužbi, potraživanja ili postupaka protiv njega te osloboditi odgovornosti u odnosu na njih, kao i bilo </w:t>
      </w:r>
      <w:r>
        <w:rPr>
          <w:rFonts w:ascii="Calibri" w:hAnsi="Calibri"/>
          <w:sz w:val="22"/>
          <w:szCs w:val="22"/>
        </w:rPr>
        <w:lastRenderedPageBreak/>
        <w:t>koje troškove ili izdatke, uključujući pravne troškove povezane sa sudskim presudama i postupcima povezanima s odgovornosti koja proizlazi iz ostvarivanja prava intelektualnog vlasništva za koja je licencija stečena na temelju ovog ugovora (tj. u slučaju da treća strana podnese tužbu protiv Europske komisije za uporabu djela).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Davatelj licencije ovime daje privolu da se njegovi osobni podaci obrade u mjeri u kojoj je to potrebno za prethodno navedene svrhe. Stjecatelj licencije jamči da će se osobni podaci obrađivati u skladu s pravilima iz Uredbe (EU) 2018/1725. Stjecatelj licencije smije pohraniti podatke.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Kao ispitanik davatelj licencije ima pravo pristupiti svojim osobnim podacima, biti obaviješten o postojanju i opsegu obrade podataka kako bi ispravio netočne osobne podatke. Kako bi ostvario ta prava, davatelj licencije može se obratiti: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[umetnuti podatke osobe na koju se ti zahtjevi mogu nasloviti].</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Ostvarivanje prava iz ovog ugovora uređeno je i tumači se u skladu sa zakonodavstvom Europske unije i, po potrebi, materijalnim pravom Belgije. U slučaju da davatelj licencije i stjecatelj licencije ne mogu sporazumno riješiti spor, neslaganje ili zahtjev koji proizlazi iz predmeta ovog ugovora ili se na njega odnosi, nadležni su sudovi u Bruxellesu.</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Za davatelja licencije,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Mjesto i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Potpis: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g./gđa [Ime i prezime]</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[Funkcija, ako je primjenjivo]</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Ime pravnog subjekta ili ime i prezime fizičke osobe</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Samo za pravne osobe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E34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776</Words>
  <Characters>4686</Characters>
  <Application>Microsoft Office Word</Application>
  <DocSecurity>0</DocSecurity>
  <Lines>101</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2020-09-14T10:42:00Z</dcterms:modified>
</cp:coreProperties>
</file>